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A800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  <w:highlight w:val="none"/>
        </w:rPr>
      </w:pPr>
      <w:bookmarkStart w:id="0" w:name="_Toc501460596"/>
      <w:bookmarkStart w:id="1" w:name="_Toc3598"/>
      <w:bookmarkStart w:id="2" w:name="_Toc6373"/>
      <w:bookmarkStart w:id="3" w:name="_Toc7651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2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bookmarkEnd w:id="0"/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支付方式</w:t>
      </w:r>
      <w:bookmarkEnd w:id="1"/>
      <w:bookmarkEnd w:id="2"/>
      <w:bookmarkEnd w:id="3"/>
    </w:p>
    <w:p w14:paraId="263481A9">
      <w:pPr>
        <w:widowControl/>
        <w:wordWrap w:val="0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</w:p>
    <w:p w14:paraId="0309148A">
      <w:pPr>
        <w:widowControl/>
        <w:wordWrap w:val="0"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投标人须在招标文件发售期间通过中铁物总国际招标平台（https://bids.crmsc.com.cn/）完成汇款（具体缴费流程可咨询招标代理人员15131159711、13161866075）。完成相应包件支付后，将“支付成功”界面的截图作为缴费凭证，上传至北京工程建设公共资源交易平台，通过北京工程建设公共资源交易平台下载招标文件（电子版）。</w:t>
      </w:r>
    </w:p>
    <w:p w14:paraId="6EF390A9">
      <w:pPr>
        <w:widowControl/>
        <w:wordWrap w:val="0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至664382738@qq.com，并电话与代理机构联系人进行确认。</w:t>
      </w:r>
    </w:p>
    <w:p w14:paraId="4C8F91A7">
      <w:pPr>
        <w:widowControl/>
        <w:jc w:val="left"/>
        <w:rPr>
          <w:rFonts w:ascii="宋体" w:hAnsi="宋体" w:cs="宋体"/>
          <w:szCs w:val="21"/>
          <w:highlight w:val="none"/>
        </w:rPr>
      </w:pPr>
    </w:p>
    <w:p w14:paraId="084BC607">
      <w:pPr>
        <w:widowControl/>
        <w:jc w:val="left"/>
        <w:rPr>
          <w:rFonts w:ascii="宋体" w:hAnsi="宋体" w:cs="宋体"/>
          <w:szCs w:val="21"/>
          <w:highlight w:val="none"/>
        </w:rPr>
      </w:pPr>
    </w:p>
    <w:p w14:paraId="41E45BD5">
      <w:pPr>
        <w:widowControl/>
        <w:ind w:left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代理机构：中铁物总国际招标有限公司</w:t>
      </w:r>
    </w:p>
    <w:p w14:paraId="59CF7416">
      <w:pPr>
        <w:widowControl/>
        <w:ind w:left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地  址：北京市丰台区凤凰嘴街鼎兴大厦A座11层</w:t>
      </w:r>
    </w:p>
    <w:p w14:paraId="2B9F97E7">
      <w:pPr>
        <w:widowControl/>
        <w:ind w:left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联系人：王思宇、刘宗凯</w:t>
      </w:r>
    </w:p>
    <w:p w14:paraId="568F362A">
      <w:pPr>
        <w:widowControl/>
        <w:ind w:left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  话：13161866075、15131159711</w:t>
      </w:r>
    </w:p>
    <w:p w14:paraId="66421CB6">
      <w:bookmarkStart w:id="4" w:name="_GoBack"/>
      <w:bookmarkEnd w:id="4"/>
    </w:p>
    <w:sectPr>
      <w:pgSz w:w="11906" w:h="16838"/>
      <w:pgMar w:top="1440" w:right="1757" w:bottom="1440" w:left="1871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B3174"/>
    <w:rsid w:val="36521FD5"/>
    <w:rsid w:val="3EFF7E17"/>
    <w:rsid w:val="419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2026-03-11T03:08:00Z</dcterms:created>
  <dc:creator>物资部</dc:creator>
  <cp:lastModifiedBy>物资部</cp:lastModifiedBy>
  <dcterms:modified xsi:type="dcterms:W3CDTF">2026-03-11T03:08:31Z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7E49B4E83E2B49F79C998E4875F2A7F5_11</vt:lpwstr>
  </property>
  <property fmtid="{D5CDD505-2E9C-101B-9397-08002B2CF9AE}" pid="4" name="KSOTemplateDocerSaveRecord">
    <vt:lpwstr>eyJoZGlkIjoiOTdjZjk4NTk3ZjMyNjExOWU0MjE1NTYyMjIwZjA3YTgiLCJ1c2VySWQiOiI0MDY2MjgyMDMifQ==</vt:lpwstr>
  </property>
</Properties>
</file>